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EC7C9" w14:textId="77777777" w:rsidR="00952E2C" w:rsidRPr="006332A2" w:rsidRDefault="00952E2C" w:rsidP="00C24706">
      <w:pPr>
        <w:suppressAutoHyphens/>
        <w:spacing w:before="120"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</w:pPr>
      <w:bookmarkStart w:id="0" w:name="_Hlk204858570"/>
      <w:r w:rsidRPr="006332A2"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>OBOWIĄZEK INFORMACYJNY ART. 14 RODO</w:t>
      </w:r>
    </w:p>
    <w:p w14:paraId="54B33698" w14:textId="77777777" w:rsidR="00C24706" w:rsidRDefault="00C24706" w:rsidP="00952E2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7A42577B" w14:textId="77777777" w:rsidR="00952E2C" w:rsidRPr="00C24706" w:rsidRDefault="00952E2C" w:rsidP="00952E2C">
      <w:pPr>
        <w:spacing w:line="276" w:lineRule="auto"/>
        <w:ind w:firstLine="708"/>
        <w:jc w:val="both"/>
        <w:rPr>
          <w:iCs/>
        </w:rPr>
      </w:pPr>
      <w:r w:rsidRPr="00C24706">
        <w:rPr>
          <w:iCs/>
        </w:rPr>
        <w:t>Na podstawie art. 14 Rozporządzenia Parlamentu Europejskiego i Rady (UE)) 2016/679 z dnia 27 kwietnia 2016 r. w sprawie ochrony osób fizycznych w związku z przetwarzaniem danych osobowych i w sprawie swobodnego przepływu takich danych oraz uchylenia dyrektywy 95/46/WE (ogólne rozporządzenie o ochronie danych), zwanego „RODO”, Polskie Towarzystwo Ochrony Ptaków informuje, iż:</w:t>
      </w:r>
    </w:p>
    <w:p w14:paraId="5E2309F6" w14:textId="77777777" w:rsidR="00952E2C" w:rsidRPr="00C24706" w:rsidRDefault="00952E2C" w:rsidP="00952E2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C24706">
        <w:rPr>
          <w:rFonts w:ascii="Times New Roman" w:eastAsia="Times New Roman" w:hAnsi="Times New Roman"/>
          <w:iCs/>
          <w:sz w:val="20"/>
          <w:szCs w:val="20"/>
          <w:lang w:eastAsia="pl-PL"/>
        </w:rPr>
        <w:t>Administratorem danych osobowych osoby/osób, które realizują niniejsza umowę jest Polskie Towarzystwo Ochrony Ptaków, zwane dalej Administratorem, tel.: 85 664 22 55, e-mail: sekretariat@ptop.org.pl</w:t>
      </w:r>
    </w:p>
    <w:p w14:paraId="0141FB03" w14:textId="77777777" w:rsidR="00C24706" w:rsidRPr="00C24706" w:rsidRDefault="00952E2C" w:rsidP="00C2470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C24706">
        <w:rPr>
          <w:rFonts w:ascii="Times New Roman" w:eastAsia="Times New Roman" w:hAnsi="Times New Roman"/>
          <w:iCs/>
          <w:sz w:val="20"/>
          <w:szCs w:val="20"/>
          <w:lang w:eastAsia="pl-PL"/>
        </w:rPr>
        <w:t>W sprawach związanych z przetwarzaniem Państwa danych osobowych można kontaktować się pod adresem e- mail lub telefonem wskazanym w pkt 1.</w:t>
      </w:r>
      <w:bookmarkEnd w:id="0"/>
    </w:p>
    <w:p w14:paraId="5B4750FE" w14:textId="77777777" w:rsidR="00C24706" w:rsidRPr="00C24706" w:rsidRDefault="00952E2C" w:rsidP="00C2470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C24706">
        <w:rPr>
          <w:rFonts w:ascii="Times New Roman" w:eastAsia="Times New Roman" w:hAnsi="Times New Roman"/>
          <w:iCs/>
          <w:sz w:val="20"/>
          <w:szCs w:val="20"/>
          <w:lang w:eastAsia="pl-PL"/>
        </w:rPr>
        <w:t>Celem zbierania danych jest organizacja i przebieg konkursu ,,Kurpiowski Kulik”. Podstawą przetwarzania jest art. 919 kodeksu cywilnego (konkurs z nagrodami). Prawo do podpisania pracy/ dzieła wynika z art. 16 prawa autorskiego, wizerunek uczestników będzie wykorzystywany stosownie do art. 81 Prawa Autorskiego. Przetwarzanie przez Organizatora danych osobowych i zdjęć prac uczestnika będzie wykorzystywane w celach związanych  z organizacją, przebiegiem konkursu oraz w celach promocyjnych.</w:t>
      </w:r>
    </w:p>
    <w:p w14:paraId="59FB153D" w14:textId="0695702D" w:rsidR="00952E2C" w:rsidRPr="00C24706" w:rsidRDefault="00952E2C" w:rsidP="00C2470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C24706">
        <w:rPr>
          <w:rFonts w:ascii="Times New Roman" w:eastAsia="Times New Roman" w:hAnsi="Times New Roman"/>
          <w:iCs/>
          <w:sz w:val="20"/>
          <w:szCs w:val="20"/>
          <w:lang w:eastAsia="pl-PL"/>
        </w:rPr>
        <w:t>Podanie danych jest niezbędne do udziału w konkursie ,,Kurpiowski Kulik”.  W przypadku niepodania danych udział w konkurs</w:t>
      </w:r>
      <w:r w:rsidR="00041D98">
        <w:rPr>
          <w:rFonts w:ascii="Times New Roman" w:eastAsia="Times New Roman" w:hAnsi="Times New Roman"/>
          <w:iCs/>
          <w:sz w:val="20"/>
          <w:szCs w:val="20"/>
          <w:lang w:eastAsia="pl-PL"/>
        </w:rPr>
        <w:t>ie</w:t>
      </w:r>
      <w:bookmarkStart w:id="1" w:name="_GoBack"/>
      <w:bookmarkEnd w:id="1"/>
      <w:r w:rsidRPr="00C24706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,,Kurpiowski Kulik” nie będzie możliwy.</w:t>
      </w:r>
    </w:p>
    <w:p w14:paraId="106A98DC" w14:textId="77777777" w:rsidR="00952E2C" w:rsidRPr="00952E2C" w:rsidRDefault="00952E2C" w:rsidP="00952E2C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iCs/>
        </w:rPr>
      </w:pPr>
      <w:r w:rsidRPr="00952E2C">
        <w:rPr>
          <w:iCs/>
        </w:rPr>
        <w:t>Administrator pozyskuje kategorie odnośnych danych osobowych niezbędnych do realizacji konkursu, w szczególności imiona i nazwiska, dane kontaktowe,</w:t>
      </w:r>
    </w:p>
    <w:p w14:paraId="6476DF46" w14:textId="77777777" w:rsidR="00952E2C" w:rsidRPr="00952E2C" w:rsidRDefault="00952E2C" w:rsidP="00952E2C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iCs/>
        </w:rPr>
      </w:pPr>
      <w:r w:rsidRPr="00952E2C">
        <w:rPr>
          <w:iCs/>
        </w:rPr>
        <w:t xml:space="preserve">Dane osobowe nie są przekazywane poza Europejski Obszar Gospodarczy lub organizacji międzynarodowej. </w:t>
      </w:r>
    </w:p>
    <w:p w14:paraId="7308A5F8" w14:textId="77777777" w:rsidR="00952E2C" w:rsidRPr="00952E2C" w:rsidRDefault="00952E2C" w:rsidP="00952E2C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iCs/>
        </w:rPr>
      </w:pPr>
      <w:r w:rsidRPr="00952E2C">
        <w:rPr>
          <w:iCs/>
        </w:rPr>
        <w:t xml:space="preserve">Administrator może przetwarzać dane osobowe jako prawnie uzasadnione interesy realizowane przez Administratora o ile prawnie uzasadniony interes wystąpi. </w:t>
      </w:r>
    </w:p>
    <w:p w14:paraId="2DD42171" w14:textId="7CDAB302" w:rsidR="00952E2C" w:rsidRPr="00952E2C" w:rsidRDefault="00512E81" w:rsidP="00952E2C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iCs/>
        </w:rPr>
      </w:pPr>
      <w:r>
        <w:rPr>
          <w:iCs/>
        </w:rPr>
        <w:t>Uczestnik ma prawo</w:t>
      </w:r>
      <w:r w:rsidR="00952E2C" w:rsidRPr="00952E2C">
        <w:rPr>
          <w:iCs/>
        </w:rPr>
        <w:t xml:space="preserve"> do:</w:t>
      </w:r>
    </w:p>
    <w:p w14:paraId="3E13B9C0" w14:textId="77777777" w:rsidR="00952E2C" w:rsidRPr="00952E2C" w:rsidRDefault="00952E2C" w:rsidP="00952E2C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iCs/>
        </w:rPr>
      </w:pPr>
      <w:r w:rsidRPr="00952E2C">
        <w:rPr>
          <w:iCs/>
        </w:rPr>
        <w:t>dostępu do treści swoich danych oraz otrzymania ich kopii (art. 15 RODO),</w:t>
      </w:r>
    </w:p>
    <w:p w14:paraId="15C9E274" w14:textId="77777777" w:rsidR="00952E2C" w:rsidRPr="00952E2C" w:rsidRDefault="00952E2C" w:rsidP="00952E2C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iCs/>
        </w:rPr>
      </w:pPr>
      <w:r w:rsidRPr="00952E2C">
        <w:rPr>
          <w:iCs/>
        </w:rPr>
        <w:t>sprostowania danych (art. 16. RODO),</w:t>
      </w:r>
    </w:p>
    <w:p w14:paraId="7D013E99" w14:textId="77777777" w:rsidR="00952E2C" w:rsidRPr="00952E2C" w:rsidRDefault="00952E2C" w:rsidP="00952E2C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iCs/>
        </w:rPr>
      </w:pPr>
      <w:r w:rsidRPr="00952E2C">
        <w:rPr>
          <w:iCs/>
        </w:rPr>
        <w:t>usunięcia danych (art. 17 RODO),</w:t>
      </w:r>
    </w:p>
    <w:p w14:paraId="33CB7835" w14:textId="77777777" w:rsidR="00952E2C" w:rsidRPr="00952E2C" w:rsidRDefault="00952E2C" w:rsidP="00952E2C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iCs/>
        </w:rPr>
      </w:pPr>
      <w:r w:rsidRPr="00952E2C">
        <w:rPr>
          <w:iCs/>
        </w:rPr>
        <w:t>ograniczenia przetwarzania danych (art. 18 RODO),</w:t>
      </w:r>
    </w:p>
    <w:p w14:paraId="1FCF5037" w14:textId="77777777" w:rsidR="00952E2C" w:rsidRPr="00952E2C" w:rsidRDefault="00952E2C" w:rsidP="00952E2C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iCs/>
        </w:rPr>
      </w:pPr>
      <w:r w:rsidRPr="00952E2C">
        <w:rPr>
          <w:iCs/>
        </w:rPr>
        <w:t>przenoszenia danych (art. 20 RODO),</w:t>
      </w:r>
    </w:p>
    <w:p w14:paraId="6F4501FA" w14:textId="77777777" w:rsidR="00952E2C" w:rsidRPr="00952E2C" w:rsidRDefault="00952E2C" w:rsidP="00952E2C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iCs/>
        </w:rPr>
      </w:pPr>
      <w:r w:rsidRPr="00952E2C">
        <w:rPr>
          <w:iCs/>
        </w:rPr>
        <w:t>wniesienia sprzeciwu wobec przetwarzania danych (art. 21 RODO),</w:t>
      </w:r>
    </w:p>
    <w:p w14:paraId="4569D645" w14:textId="77777777" w:rsidR="00952E2C" w:rsidRPr="00952E2C" w:rsidRDefault="00952E2C" w:rsidP="00952E2C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iCs/>
        </w:rPr>
      </w:pPr>
      <w:r w:rsidRPr="00952E2C">
        <w:rPr>
          <w:iCs/>
        </w:rPr>
        <w:t>niepodlegania decyzjom podjętym w warunkach zautomatyzowanego przetwarzania danych, w tym profilowania (art. 22 RODO).</w:t>
      </w:r>
    </w:p>
    <w:p w14:paraId="084DF80D" w14:textId="77777777" w:rsidR="00952E2C" w:rsidRPr="00952E2C" w:rsidRDefault="00952E2C" w:rsidP="00952E2C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iCs/>
        </w:rPr>
      </w:pPr>
      <w:r w:rsidRPr="00952E2C">
        <w:rPr>
          <w:iCs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3231BC2D" w14:textId="77777777" w:rsidR="00952E2C" w:rsidRPr="00952E2C" w:rsidRDefault="00952E2C" w:rsidP="00952E2C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iCs/>
        </w:rPr>
      </w:pPr>
      <w:r w:rsidRPr="00952E2C">
        <w:rPr>
          <w:iCs/>
        </w:rPr>
        <w:t>Podanie danych osobowych jest wymogiem ustawowym a następnie wymogiem umownym.</w:t>
      </w:r>
    </w:p>
    <w:p w14:paraId="390CDFB1" w14:textId="77777777" w:rsidR="00952E2C" w:rsidRPr="00952E2C" w:rsidRDefault="00952E2C" w:rsidP="00952E2C">
      <w:pPr>
        <w:numPr>
          <w:ilvl w:val="0"/>
          <w:numId w:val="1"/>
        </w:numPr>
        <w:suppressAutoHyphens/>
        <w:spacing w:line="276" w:lineRule="auto"/>
        <w:jc w:val="both"/>
        <w:rPr>
          <w:iCs/>
        </w:rPr>
      </w:pPr>
      <w:r w:rsidRPr="00952E2C">
        <w:rPr>
          <w:iCs/>
        </w:rPr>
        <w:t>Źródłem pochodzenia danych jest osoba, której dane dotyczą</w:t>
      </w:r>
    </w:p>
    <w:p w14:paraId="3DEE5EDF" w14:textId="77777777" w:rsidR="00952E2C" w:rsidRPr="00952E2C" w:rsidRDefault="00952E2C" w:rsidP="00952E2C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iCs/>
        </w:rPr>
      </w:pPr>
      <w:r w:rsidRPr="00952E2C">
        <w:rPr>
          <w:iCs/>
        </w:rPr>
        <w:t xml:space="preserve">Dane osobowe nie podlegają zautomatyzowanemu podejmowaniu decyzji, w tym o profilowaniu. </w:t>
      </w:r>
    </w:p>
    <w:p w14:paraId="7CBA551E" w14:textId="77777777" w:rsidR="00952E2C" w:rsidRDefault="00952E2C" w:rsidP="00952E2C">
      <w:pPr>
        <w:spacing w:line="312" w:lineRule="auto"/>
        <w:jc w:val="both"/>
        <w:rPr>
          <w:iCs/>
        </w:rPr>
      </w:pPr>
      <w:r w:rsidRPr="00F204F5">
        <w:rPr>
          <w:iCs/>
        </w:rPr>
        <w:t xml:space="preserve"> </w:t>
      </w:r>
    </w:p>
    <w:p w14:paraId="13606460" w14:textId="77777777" w:rsidR="00952E2C" w:rsidRPr="00F204F5" w:rsidRDefault="00952E2C" w:rsidP="00952E2C">
      <w:pPr>
        <w:spacing w:line="312" w:lineRule="auto"/>
        <w:jc w:val="both"/>
        <w:rPr>
          <w:iCs/>
        </w:rPr>
      </w:pPr>
    </w:p>
    <w:p w14:paraId="73F76FBE" w14:textId="77777777" w:rsidR="00952E2C" w:rsidRPr="007E0663" w:rsidRDefault="00952E2C" w:rsidP="00952E2C">
      <w:pPr>
        <w:spacing w:line="360" w:lineRule="auto"/>
        <w:ind w:left="5954"/>
        <w:jc w:val="both"/>
        <w:rPr>
          <w:b/>
          <w:bCs/>
          <w:iCs/>
        </w:rPr>
      </w:pPr>
      <w:bookmarkStart w:id="2" w:name="_Hlk202261323"/>
      <w:r w:rsidRPr="007E0663">
        <w:rPr>
          <w:b/>
          <w:bCs/>
          <w:iCs/>
        </w:rPr>
        <w:t>………………………………………</w:t>
      </w:r>
    </w:p>
    <w:p w14:paraId="7686C70D" w14:textId="77777777" w:rsidR="00952E2C" w:rsidRPr="007E0663" w:rsidRDefault="00952E2C" w:rsidP="00952E2C">
      <w:pPr>
        <w:spacing w:line="360" w:lineRule="auto"/>
        <w:ind w:left="5954"/>
        <w:rPr>
          <w:b/>
          <w:bCs/>
          <w:iCs/>
        </w:rPr>
      </w:pPr>
      <w:r w:rsidRPr="007E0663">
        <w:rPr>
          <w:b/>
          <w:bCs/>
          <w:iCs/>
        </w:rPr>
        <w:t xml:space="preserve">                podpis uczestnika</w:t>
      </w:r>
    </w:p>
    <w:p w14:paraId="2B8F47D1" w14:textId="77777777" w:rsidR="00952E2C" w:rsidRDefault="00952E2C" w:rsidP="00952E2C">
      <w:pPr>
        <w:spacing w:line="360" w:lineRule="auto"/>
        <w:ind w:left="5954"/>
        <w:rPr>
          <w:iCs/>
        </w:rPr>
      </w:pPr>
    </w:p>
    <w:bookmarkEnd w:id="2"/>
    <w:p w14:paraId="32C2EDC6" w14:textId="77777777" w:rsidR="00952E2C" w:rsidRPr="00F204F5" w:rsidRDefault="00952E2C" w:rsidP="00952E2C">
      <w:pPr>
        <w:jc w:val="both"/>
      </w:pPr>
      <w:r w:rsidRPr="00F204F5">
        <w:t xml:space="preserve">*Rozporządzenie Parlamentu Europejskiego i Rady UE 2016/679 z 27 kwietnia 2016 r. w sprawie ochrony osób fizycznych </w:t>
      </w:r>
      <w:r>
        <w:br/>
      </w:r>
      <w:r w:rsidRPr="00F204F5">
        <w:t>w związku z przetwarzaniem danych osobowych i w sprawie swobodnego przepływu takich danych oraz uchylenia dyrektywy 95/46/WE (ogólne rozporządzenie o ochronie danych).</w:t>
      </w:r>
    </w:p>
    <w:p w14:paraId="7B289E64" w14:textId="77777777" w:rsidR="007027F0" w:rsidRDefault="007027F0"/>
    <w:sectPr w:rsidR="007027F0" w:rsidSect="00705D54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2C"/>
    <w:rsid w:val="00041D98"/>
    <w:rsid w:val="00512E81"/>
    <w:rsid w:val="00541C00"/>
    <w:rsid w:val="007027F0"/>
    <w:rsid w:val="00952E2C"/>
    <w:rsid w:val="00953BAD"/>
    <w:rsid w:val="00B140E0"/>
    <w:rsid w:val="00C2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6594"/>
  <w15:chartTrackingRefBased/>
  <w15:docId w15:val="{039D57AD-9492-4472-97D3-CD147FB9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52E2C"/>
    <w:rPr>
      <w:color w:val="0000FF"/>
      <w:u w:val="single"/>
    </w:rPr>
  </w:style>
  <w:style w:type="paragraph" w:styleId="Bezodstpw">
    <w:name w:val="No Spacing"/>
    <w:uiPriority w:val="1"/>
    <w:qFormat/>
    <w:rsid w:val="00952E2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E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E2C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52E2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5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430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2025-07-31T10:48:00Z</dcterms:created>
  <dcterms:modified xsi:type="dcterms:W3CDTF">2025-09-04T08:22:00Z</dcterms:modified>
</cp:coreProperties>
</file>